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31" w:rsidRPr="00E3715E" w:rsidRDefault="00B90931" w:rsidP="00B90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E3715E" w:rsidRPr="00E3715E" w:rsidRDefault="00B90931" w:rsidP="00B90931">
      <w:pPr>
        <w:spacing w:before="100" w:beforeAutospacing="1" w:after="100" w:afterAutospacing="1" w:line="240" w:lineRule="auto"/>
        <w:outlineLvl w:val="1"/>
        <w:rPr>
          <w:rStyle w:val="tlid-translation"/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9093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X-ray endovascular diagnostics and treatment</w:t>
      </w:r>
    </w:p>
    <w:p w:rsidR="006F7C27" w:rsidRPr="00BF5CEC" w:rsidRDefault="00B90931">
      <w:pP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Coronarography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and coronary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stenting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for coronary heart disease;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Stenting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carotid, renal, vertebral and iliac arteries;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Thrombectomy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for wasps</w:t>
      </w:r>
      <w:r w:rsidRPr="00E37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thrombosis of cerebral circulation;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cerebral aneurysms;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Angioplasty and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stenting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leg arteries in patients with diabetes mellitus,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trophic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ulcers and critical ischemia (to save the limb from amputation);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prostatic arteries (with prostate adenoma);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uterine arteries (with uterine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myoma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);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branches of the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popliteal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artery and with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gonarthrosis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Aortic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endoprosthetics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;</w:t>
      </w:r>
      <w:r w:rsidRPr="00BF5CE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Implantation of a cava-filter during floating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embologic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thrombi of the venous system of the lower extremities.</w:t>
      </w:r>
    </w:p>
    <w:p w:rsidR="00E3715E" w:rsidRDefault="00E3715E" w:rsidP="00E3715E">
      <w:pPr>
        <w:pStyle w:val="1"/>
        <w:rPr>
          <w:rFonts w:ascii="Times New Roman" w:hAnsi="Times New Roman" w:cs="Times New Roman"/>
          <w:b w:val="0"/>
          <w:iCs/>
          <w:color w:val="auto"/>
          <w:lang w:val="en-US"/>
        </w:rPr>
      </w:pPr>
      <w:proofErr w:type="spellStart"/>
      <w:r w:rsidRPr="00E3715E">
        <w:rPr>
          <w:rFonts w:ascii="Times New Roman" w:hAnsi="Times New Roman" w:cs="Times New Roman"/>
          <w:b w:val="0"/>
          <w:iCs/>
          <w:color w:val="auto"/>
        </w:rPr>
        <w:t>When</w:t>
      </w:r>
      <w:proofErr w:type="spellEnd"/>
      <w:r w:rsidRPr="00E3715E">
        <w:rPr>
          <w:rFonts w:ascii="Times New Roman" w:hAnsi="Times New Roman" w:cs="Times New Roman"/>
          <w:b w:val="0"/>
          <w:iCs/>
          <w:color w:val="auto"/>
        </w:rPr>
        <w:t xml:space="preserve"> </w:t>
      </w:r>
      <w:proofErr w:type="spellStart"/>
      <w:proofErr w:type="gramStart"/>
      <w:r w:rsidRPr="00E3715E">
        <w:rPr>
          <w:rFonts w:ascii="Times New Roman" w:hAnsi="Times New Roman" w:cs="Times New Roman"/>
          <w:b w:val="0"/>
          <w:iCs/>
          <w:color w:val="auto"/>
        </w:rPr>
        <w:t>с</w:t>
      </w:r>
      <w:proofErr w:type="gramEnd"/>
      <w:r w:rsidRPr="00E3715E">
        <w:rPr>
          <w:rFonts w:ascii="Times New Roman" w:hAnsi="Times New Roman" w:cs="Times New Roman"/>
          <w:b w:val="0"/>
          <w:iCs/>
          <w:color w:val="auto"/>
        </w:rPr>
        <w:t>alls</w:t>
      </w:r>
      <w:proofErr w:type="spellEnd"/>
      <w:r w:rsidRPr="00E3715E">
        <w:rPr>
          <w:rFonts w:ascii="Times New Roman" w:hAnsi="Times New Roman" w:cs="Times New Roman"/>
          <w:b w:val="0"/>
          <w:iCs/>
          <w:color w:val="auto"/>
        </w:rPr>
        <w:t xml:space="preserve"> </w:t>
      </w:r>
      <w:proofErr w:type="spellStart"/>
      <w:r w:rsidRPr="00E3715E">
        <w:rPr>
          <w:rFonts w:ascii="Times New Roman" w:hAnsi="Times New Roman" w:cs="Times New Roman"/>
          <w:b w:val="0"/>
          <w:iCs/>
          <w:color w:val="auto"/>
        </w:rPr>
        <w:t>the</w:t>
      </w:r>
      <w:proofErr w:type="spellEnd"/>
      <w:r w:rsidRPr="00E3715E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Pr="00E3715E">
        <w:rPr>
          <w:rFonts w:ascii="Times New Roman" w:hAnsi="Times New Roman" w:cs="Times New Roman"/>
          <w:b w:val="0"/>
          <w:iCs/>
          <w:color w:val="auto"/>
          <w:lang w:val="en-US"/>
        </w:rPr>
        <w:t>h</w:t>
      </w:r>
      <w:proofErr w:type="spellStart"/>
      <w:r w:rsidRPr="00E3715E">
        <w:rPr>
          <w:rFonts w:ascii="Times New Roman" w:hAnsi="Times New Roman" w:cs="Times New Roman"/>
          <w:b w:val="0"/>
          <w:iCs/>
          <w:color w:val="auto"/>
        </w:rPr>
        <w:t>eart</w:t>
      </w:r>
      <w:proofErr w:type="spellEnd"/>
      <w:r w:rsidRPr="00E3715E">
        <w:rPr>
          <w:rFonts w:ascii="Times New Roman" w:hAnsi="Times New Roman" w:cs="Times New Roman"/>
          <w:b w:val="0"/>
          <w:iCs/>
          <w:color w:val="auto"/>
        </w:rPr>
        <w:t>.</w:t>
      </w:r>
    </w:p>
    <w:p w:rsidR="00E3715E" w:rsidRPr="00E3715E" w:rsidRDefault="00E3715E" w:rsidP="00E3715E">
      <w:pPr>
        <w:rPr>
          <w:lang w:val="en-US"/>
        </w:rPr>
      </w:pPr>
      <w:r w:rsidRPr="00BF5CEC">
        <w:rPr>
          <w:rStyle w:val="tlid-translation"/>
          <w:lang w:val="en-US"/>
        </w:rPr>
        <w:t xml:space="preserve">One solution </w:t>
      </w:r>
      <w:proofErr w:type="gramStart"/>
      <w:r w:rsidRPr="00BF5CEC">
        <w:rPr>
          <w:rStyle w:val="tlid-translation"/>
          <w:lang w:val="en-US"/>
        </w:rPr>
        <w:t>to</w:t>
      </w:r>
      <w:proofErr w:type="gramEnd"/>
      <w:r w:rsidRPr="00BF5CEC">
        <w:rPr>
          <w:rStyle w:val="tlid-translation"/>
          <w:lang w:val="en-US"/>
        </w:rPr>
        <w:t xml:space="preserve"> many vascular problems</w:t>
      </w:r>
      <w:r w:rsidR="00E3526D" w:rsidRPr="00BF5CEC">
        <w:rPr>
          <w:rStyle w:val="tlid-translation"/>
          <w:lang w:val="en-US"/>
        </w:rPr>
        <w:t>.</w:t>
      </w:r>
    </w:p>
    <w:p w:rsidR="00220CB1" w:rsidRPr="00BF5CEC" w:rsidRDefault="00220CB1">
      <w:pP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Endovascular methods allow interventions on any arteries through a single puncture.</w:t>
      </w:r>
    </w:p>
    <w:p w:rsidR="00220CB1" w:rsidRPr="00BF5CEC" w:rsidRDefault="00220CB1">
      <w:pP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The Department of X-ray surgical diagnostic and treatment methods of the KFU Clinic was the first in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to perform coronary angiography, coronary angioplasty,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stenting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coronary arteries for myocardial infarction and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uterine and prostatic arteries for benign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neoplasms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branches of the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popliteal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artery for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gonarthrosis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 Endovascular surgery is perhaps the most advanced method of treating diseases of the cardiovascular system. Intervention is performed through a single puncture under local anesthesia. Due to the absence of operating trauma and anesthesia, the recovery time is significantly reduced, and, as a result, being in the hospital. This advantage is also true for the treatment of other pathologies: with cerebral stroke, atherosclerotic lesions of blood vessels, renal, iliac, carotid arteries.</w:t>
      </w:r>
    </w:p>
    <w:p w:rsidR="00E3526D" w:rsidRPr="00BF5CEC" w:rsidRDefault="00BF5CEC">
      <w:pP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Solving male and female issues</w:t>
      </w:r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="00E3526D" w:rsidRPr="00E3526D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br/>
      </w:r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Methods of endovascular surgery are successfully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used in the KFU Clinic to solve</w:t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male and female issues</w:t>
      </w:r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. Specialists of the department carry out </w:t>
      </w:r>
      <w:proofErr w:type="spellStart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of the uterine and prostatic arteries. As a method of treating uterine fibroids, </w:t>
      </w:r>
      <w:proofErr w:type="spellStart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was used here for the first time in </w:t>
      </w:r>
      <w:proofErr w:type="spellStart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. Also, the clinic successfully </w:t>
      </w:r>
      <w:proofErr w:type="spellStart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embolizes</w:t>
      </w:r>
      <w:proofErr w:type="spellEnd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prostatic arteries. This is an innovative method of treating prostatic hyperplasia (adenoma). The operation takes only an hour, after a few days the patient can be discharged. </w:t>
      </w:r>
      <w:proofErr w:type="spellStart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Embolization</w:t>
      </w:r>
      <w:proofErr w:type="spellEnd"/>
      <w:r w:rsidR="00E3526D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is an alternative to open surgery, can be performed with adenoma of large sizes, for patients with high risks - the elderly, with concomitant diseases.</w:t>
      </w:r>
    </w:p>
    <w:p w:rsidR="005466C5" w:rsidRPr="00BF5CEC" w:rsidRDefault="005466C5">
      <w:pP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Three reasons to apply to KFU Clinic</w:t>
      </w:r>
    </w:p>
    <w:p w:rsidR="005466C5" w:rsidRPr="00BF5CEC" w:rsidRDefault="005466C5">
      <w:pP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High technology. The department has </w:t>
      </w:r>
      <w:r w:rsidR="000E3E68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the latest</w:t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E68"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generation installed angiographic complex</w:t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 It provides a high level of efficacy and safety for endovascular interventions.</w:t>
      </w:r>
      <w:r w:rsidRPr="00BF5CEC">
        <w:rPr>
          <w:rStyle w:val="tlid-translation"/>
          <w:rFonts w:ascii="Times New Roman" w:hAnsi="Times New Roman" w:cs="Times New Roman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• A rich experience. It was here that for the first time in </w:t>
      </w:r>
      <w:proofErr w:type="spell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advanced innovative endovascular methods began to be applied and the latest medical technologies were successfully </w:t>
      </w:r>
      <w:proofErr w:type="gramStart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lastRenderedPageBreak/>
        <w:t>introduced</w:t>
      </w:r>
      <w:proofErr w:type="gramEnd"/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  <w:r w:rsidRPr="00BF5CEC">
        <w:rPr>
          <w:rStyle w:val="tlid-translation"/>
          <w:rFonts w:ascii="Times New Roman" w:hAnsi="Times New Roman" w:cs="Times New Roman"/>
          <w:lang w:val="en-US"/>
        </w:rPr>
        <w:br/>
      </w:r>
      <w:r w:rsidRPr="00BF5CEC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• Versatility. Work as part of multidisciplinary teams allows you to achieve high results. The operations are performed in conjunction with cardiologists, cardiac surgeons, vascular surgeons, neurologists, gynecologists and urologists.</w:t>
      </w:r>
    </w:p>
    <w:sectPr w:rsidR="005466C5" w:rsidRPr="00BF5CEC" w:rsidSect="006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931"/>
    <w:rsid w:val="000E3E68"/>
    <w:rsid w:val="00220CB1"/>
    <w:rsid w:val="005466C5"/>
    <w:rsid w:val="006F7C27"/>
    <w:rsid w:val="00B90931"/>
    <w:rsid w:val="00BF5CEC"/>
    <w:rsid w:val="00E3526D"/>
    <w:rsid w:val="00E3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27"/>
  </w:style>
  <w:style w:type="paragraph" w:styleId="1">
    <w:name w:val="heading 1"/>
    <w:basedOn w:val="a"/>
    <w:next w:val="a"/>
    <w:link w:val="10"/>
    <w:uiPriority w:val="9"/>
    <w:qFormat/>
    <w:rsid w:val="00E37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0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90931"/>
  </w:style>
  <w:style w:type="character" w:customStyle="1" w:styleId="20">
    <w:name w:val="Заголовок 2 Знак"/>
    <w:basedOn w:val="a0"/>
    <w:link w:val="2"/>
    <w:uiPriority w:val="9"/>
    <w:rsid w:val="00B909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09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ISadykov</dc:creator>
  <cp:keywords/>
  <dc:description/>
  <cp:lastModifiedBy>ISadykov</cp:lastModifiedBy>
  <cp:revision>8</cp:revision>
  <dcterms:created xsi:type="dcterms:W3CDTF">2019-12-17T16:14:00Z</dcterms:created>
  <dcterms:modified xsi:type="dcterms:W3CDTF">2019-12-18T05:28:00Z</dcterms:modified>
</cp:coreProperties>
</file>