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EB" w:rsidRPr="00E121EB" w:rsidRDefault="00E121EB" w:rsidP="00E43C9E">
      <w:pPr>
        <w:spacing w:line="360" w:lineRule="auto"/>
        <w:rPr>
          <w:rStyle w:val="tlid-translation"/>
          <w:rFonts w:ascii="Times New Roman" w:hAnsi="Times New Roman" w:cs="Times New Roman"/>
          <w:sz w:val="32"/>
          <w:szCs w:val="32"/>
          <w:lang w:val="en-US"/>
        </w:rPr>
      </w:pPr>
      <w:r w:rsidRPr="00A83DC6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>Gynecology</w:t>
      </w:r>
    </w:p>
    <w:p w:rsidR="00605094" w:rsidRPr="002A3126" w:rsidRDefault="00605094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Caring for Women's Health</w:t>
      </w:r>
    </w:p>
    <w:p w:rsidR="00E43C9E" w:rsidRPr="00CB3683" w:rsidRDefault="00E43C9E" w:rsidP="00E43C9E">
      <w:pPr>
        <w:spacing w:line="360" w:lineRule="auto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Surgery:</w:t>
      </w:r>
    </w:p>
    <w:p w:rsidR="00E43C9E" w:rsidRPr="00CB3683" w:rsidRDefault="006B39C4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any types of surgical interventions in gynecology, including </w:t>
      </w:r>
      <w:proofErr w:type="spellStart"/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laparatomic</w:t>
      </w:r>
      <w:proofErr w:type="spellEnd"/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and laparoscopic surgery for infertility, tubal and other genesis, as well as endometriosis, </w:t>
      </w:r>
      <w:proofErr w:type="spellStart"/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myoma</w:t>
      </w:r>
      <w:proofErr w:type="spellEnd"/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, benign tumors of the female genital area, polycystic, ovarian pathology;</w:t>
      </w:r>
    </w:p>
    <w:p w:rsidR="00E43C9E" w:rsidRPr="00CB3683" w:rsidRDefault="006B39C4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stress incontinence correction using mesh slings</w:t>
      </w:r>
      <w:proofErr w:type="gramStart"/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E43C9E"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diagnostic hysteroscopy;</w:t>
      </w:r>
      <w:r w:rsidR="00E43C9E"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bipolar </w:t>
      </w:r>
      <w:proofErr w:type="spellStart"/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hysteroresectoscopy</w:t>
      </w:r>
      <w:proofErr w:type="spellEnd"/>
      <w:r w:rsidR="00E43C9E" w:rsidRPr="00CB368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3C9E" w:rsidRPr="002A3126" w:rsidRDefault="006B39C4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surgery</w:t>
      </w:r>
      <w:r w:rsidR="00E43C9E" w:rsidRPr="00CB368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with pathology of the cervix</w:t>
      </w:r>
      <w:proofErr w:type="gramStart"/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E43C9E"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uterine artery </w:t>
      </w:r>
      <w:proofErr w:type="spellStart"/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embolization</w:t>
      </w:r>
      <w:proofErr w:type="spellEnd"/>
      <w:r w:rsidR="00E43C9E" w:rsidRPr="00CB368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1A41" w:rsidRPr="00CA1A41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«</w:t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is the gold standard in the treatment of uterine fibroids</w:t>
      </w:r>
      <w:r w:rsidR="00CA1A41" w:rsidRPr="00CA1A41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»</w:t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;</w:t>
      </w:r>
      <w:r w:rsidR="00E43C9E"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surgical correction of genital </w:t>
      </w:r>
      <w:proofErr w:type="spellStart"/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prolapse</w:t>
      </w:r>
      <w:proofErr w:type="spellEnd"/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</w:p>
    <w:p w:rsidR="00E43C9E" w:rsidRPr="002A3126" w:rsidRDefault="00E43C9E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Women's consultations</w:t>
      </w:r>
      <w:proofErr w:type="gramStart"/>
      <w:r w:rsidRPr="002A3126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="004C2BE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pregnancy management;</w:t>
      </w:r>
      <w:r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="004C2BE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solving problems arising during menopause;</w:t>
      </w:r>
      <w:r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="004C2BE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management of patients with cervical pathology;</w:t>
      </w:r>
      <w:r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="004C2BE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psychological assistance to expectant mothers.</w:t>
      </w:r>
    </w:p>
    <w:p w:rsidR="002E615C" w:rsidRPr="002A3126" w:rsidRDefault="006B39C4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Check-up</w:t>
      </w:r>
      <w:proofErr w:type="gramStart"/>
      <w:r w:rsidR="00E43C9E" w:rsidRPr="002A3126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E43C9E"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</w:t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diagnosis of genital infections,</w:t>
      </w:r>
      <w:r w:rsidR="00E43C9E"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 laboratory tests, including hormonal and immunological,</w:t>
      </w:r>
      <w:r w:rsidR="00E43C9E"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="00E43C9E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 ultrasound and much more.</w:t>
      </w:r>
    </w:p>
    <w:p w:rsidR="00D138F9" w:rsidRDefault="00D138F9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:rsidR="00605094" w:rsidRPr="00D138F9" w:rsidRDefault="00D138F9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Adress</w:t>
      </w:r>
      <w:proofErr w:type="spellEnd"/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5094"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KFU clinic, Kazan, 2 </w:t>
      </w:r>
      <w:proofErr w:type="spellStart"/>
      <w:r w:rsidR="00605094"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Ershova</w:t>
      </w:r>
      <w:proofErr w:type="spellEnd"/>
      <w:r w:rsidR="00605094"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5094"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street</w:t>
      </w:r>
      <w:proofErr w:type="gramEnd"/>
      <w:r w:rsidR="00605094"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</w:p>
    <w:p w:rsidR="002E615C" w:rsidRPr="00D138F9" w:rsidRDefault="002E615C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How to get: Bus </w:t>
      </w:r>
      <w:proofErr w:type="gramStart"/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stop</w:t>
      </w:r>
      <w:proofErr w:type="gramEnd"/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TsPKiO</w:t>
      </w:r>
      <w:proofErr w:type="spellEnd"/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Gorky "</w:t>
      </w:r>
      <w:proofErr w:type="gramEnd"/>
    </w:p>
    <w:p w:rsidR="002E615C" w:rsidRPr="00D138F9" w:rsidRDefault="002E615C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Buses: 10, 35a, 63, 70, 91. </w:t>
      </w:r>
    </w:p>
    <w:p w:rsidR="002E615C" w:rsidRPr="00D138F9" w:rsidRDefault="002E615C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Trolleybuses: 3</w:t>
      </w:r>
      <w:proofErr w:type="gramStart"/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,5,7</w:t>
      </w:r>
      <w:proofErr w:type="gramEnd"/>
    </w:p>
    <w:p w:rsidR="002A3126" w:rsidRPr="00D138F9" w:rsidRDefault="00A83DC6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How to m</w:t>
      </w:r>
      <w:r w:rsidR="002A3126"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ake an appointment:</w:t>
      </w:r>
      <w:r w:rsid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126"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+7 843 223 30 22</w:t>
      </w:r>
    </w:p>
    <w:p w:rsidR="00D138F9" w:rsidRDefault="00D138F9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:rsidR="00D138F9" w:rsidRPr="002A3126" w:rsidRDefault="00D138F9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:rsidR="00605094" w:rsidRPr="002A3126" w:rsidRDefault="00605094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We will solve delicate problems together!</w:t>
      </w:r>
    </w:p>
    <w:p w:rsidR="00605094" w:rsidRPr="002A3126" w:rsidRDefault="00605094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:rsidR="00605094" w:rsidRPr="002A3126" w:rsidRDefault="00605094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 gynecological service of the KFU Clinic comprehensively addresses women's health issues, starting with infertility and ending with the delicate problems of the elderly.</w:t>
      </w:r>
    </w:p>
    <w:p w:rsidR="00605094" w:rsidRPr="00D138F9" w:rsidRDefault="00D138F9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“</w:t>
      </w:r>
      <w:r w:rsidR="00605094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Happiness is becoming a mom.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”</w:t>
      </w:r>
      <w:r w:rsidR="00605094"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Unfortunately</w:t>
      </w:r>
      <w:r w:rsidR="00605094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, more and more women are facing infertility</w:t>
      </w:r>
      <w:r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recently</w:t>
      </w:r>
      <w:r w:rsidR="00605094"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5094" w:rsidRPr="00D138F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How to find the true cause of the disease?</w:t>
      </w:r>
    </w:p>
    <w:p w:rsidR="00CF67BF" w:rsidRPr="002A3126" w:rsidRDefault="00CF67BF" w:rsidP="00E43C9E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KFU Clinic’s recipe</w:t>
      </w:r>
      <w:r w:rsidR="00061F6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for success</w:t>
      </w:r>
      <w:proofErr w:type="gramStart"/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 a full range of studies, diagnostic and therapeutic procedures;</w:t>
      </w:r>
      <w:r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 high-class surgery in modern operating rooms;</w:t>
      </w:r>
      <w:r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 Experienced doctors, including those of adjacent specialties (endocrinologist, urologist, surgeon, etc.).</w:t>
      </w:r>
    </w:p>
    <w:p w:rsidR="001475F2" w:rsidRPr="002A3126" w:rsidRDefault="00333E09" w:rsidP="00333E09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3683">
        <w:rPr>
          <w:rStyle w:val="extended-textshort"/>
          <w:rFonts w:ascii="Times New Roman" w:hAnsi="Times New Roman" w:cs="Times New Roman"/>
          <w:b/>
          <w:bCs/>
          <w:sz w:val="24"/>
          <w:szCs w:val="24"/>
          <w:lang w:val="en-US"/>
        </w:rPr>
        <w:t>Motherhood</w:t>
      </w:r>
      <w:r w:rsidRPr="00CB3683">
        <w:rPr>
          <w:rStyle w:val="extended-textshor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683">
        <w:rPr>
          <w:rStyle w:val="extended-textshort"/>
          <w:rFonts w:ascii="Times New Roman" w:hAnsi="Times New Roman" w:cs="Times New Roman"/>
          <w:b/>
          <w:bCs/>
          <w:sz w:val="24"/>
          <w:szCs w:val="24"/>
          <w:lang w:val="en-US"/>
        </w:rPr>
        <w:t>Planning.</w:t>
      </w:r>
      <w:proofErr w:type="gramEnd"/>
      <w:r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Postpartum rehabilitation, selection of the optimal contraceptive regimen, preparation for pregnancy.</w:t>
      </w:r>
    </w:p>
    <w:p w:rsidR="001475F2" w:rsidRPr="002A3126" w:rsidRDefault="001475F2" w:rsidP="00333E09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An integrated approach.</w:t>
      </w:r>
      <w:proofErr w:type="gramEnd"/>
    </w:p>
    <w:p w:rsidR="001475F2" w:rsidRPr="002A3126" w:rsidRDefault="001475F2" w:rsidP="00333E09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All studies related to women's health can be carried out in one clinic - laboratory and instrumental diagnostics on expert-class equipment.</w:t>
      </w:r>
    </w:p>
    <w:p w:rsidR="001475F2" w:rsidRPr="00E121EB" w:rsidRDefault="001475F2" w:rsidP="001475F2">
      <w:pPr>
        <w:spacing w:before="100" w:beforeAutospacing="1" w:after="100" w:afterAutospacing="1" w:line="240" w:lineRule="auto"/>
        <w:outlineLvl w:val="1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E121E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Comprehensive healthcare programs</w:t>
      </w:r>
      <w:r w:rsidR="00CE5D07" w:rsidRPr="00E121E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:</w:t>
      </w:r>
    </w:p>
    <w:p w:rsidR="001475F2" w:rsidRPr="002A3126" w:rsidRDefault="001475F2" w:rsidP="001475F2">
      <w:pPr>
        <w:spacing w:before="100" w:beforeAutospacing="1" w:after="100" w:afterAutospacing="1" w:line="240" w:lineRule="auto"/>
        <w:outlineLvl w:val="1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examination</w:t>
      </w:r>
      <w:proofErr w:type="gramEnd"/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for the diagnosis of background and precancerous conditions of the female reproductive sphere;</w:t>
      </w:r>
      <w:r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 pre-hospital examination before surgery;</w:t>
      </w:r>
      <w:r w:rsidRPr="002A312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diagnostic services for determining indications for uterine artery </w:t>
      </w:r>
      <w:proofErr w:type="spellStart"/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embolization</w:t>
      </w:r>
      <w:proofErr w:type="spellEnd"/>
      <w:r w:rsidRPr="002A31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</w:p>
    <w:p w:rsidR="003319F9" w:rsidRPr="003319F9" w:rsidRDefault="003319F9" w:rsidP="0033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A3126">
        <w:rPr>
          <w:rFonts w:ascii="Times New Roman" w:eastAsia="Times New Roman" w:hAnsi="Times New Roman" w:cs="Times New Roman"/>
          <w:sz w:val="24"/>
          <w:szCs w:val="24"/>
          <w:lang w:val="en-US"/>
        </w:rPr>
        <w:t>The golden age.</w:t>
      </w:r>
      <w:proofErr w:type="gramEnd"/>
      <w:r w:rsidRPr="002A312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Menopause is a transitional period in a woman’s life, which is accompanied by a global restructuring of the body, often leading to characteristic problems</w:t>
      </w:r>
      <w:proofErr w:type="gramStart"/>
      <w:r w:rsidRPr="002A312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Pr="002A312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 hormonal imbalance;</w:t>
      </w:r>
      <w:r w:rsidRPr="002A312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 violation of urination;</w:t>
      </w:r>
      <w:r w:rsidRPr="002A312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• </w:t>
      </w:r>
      <w:proofErr w:type="spellStart"/>
      <w:r w:rsidRPr="002A3126">
        <w:rPr>
          <w:rFonts w:ascii="Times New Roman" w:eastAsia="Times New Roman" w:hAnsi="Times New Roman" w:cs="Times New Roman"/>
          <w:sz w:val="24"/>
          <w:szCs w:val="24"/>
          <w:lang w:val="en-US"/>
        </w:rPr>
        <w:t>prolapse</w:t>
      </w:r>
      <w:proofErr w:type="spellEnd"/>
      <w:r w:rsidRPr="002A3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pelvic organs and a number of other pathologies.</w:t>
      </w:r>
      <w:r w:rsidRPr="002A312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B3683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CB3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68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CB3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683"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 w:rsidRPr="00CB3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683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CB3683">
        <w:rPr>
          <w:rFonts w:ascii="Times New Roman" w:eastAsia="Times New Roman" w:hAnsi="Times New Roman" w:cs="Times New Roman"/>
          <w:sz w:val="24"/>
          <w:szCs w:val="24"/>
        </w:rPr>
        <w:t xml:space="preserve"> comfortable!</w:t>
      </w:r>
    </w:p>
    <w:p w:rsidR="003319F9" w:rsidRPr="001475F2" w:rsidRDefault="003319F9" w:rsidP="001475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sectPr w:rsidR="003319F9" w:rsidRPr="001475F2" w:rsidSect="0030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C9E"/>
    <w:rsid w:val="00061F68"/>
    <w:rsid w:val="0006643F"/>
    <w:rsid w:val="001475F2"/>
    <w:rsid w:val="001E603A"/>
    <w:rsid w:val="002A3126"/>
    <w:rsid w:val="002E615C"/>
    <w:rsid w:val="003051F2"/>
    <w:rsid w:val="003319F9"/>
    <w:rsid w:val="00333E09"/>
    <w:rsid w:val="004C2BEE"/>
    <w:rsid w:val="00605094"/>
    <w:rsid w:val="006B39C4"/>
    <w:rsid w:val="008805D9"/>
    <w:rsid w:val="00946BD7"/>
    <w:rsid w:val="00983FF0"/>
    <w:rsid w:val="00A83DC6"/>
    <w:rsid w:val="00CA1A41"/>
    <w:rsid w:val="00CB3683"/>
    <w:rsid w:val="00CE5D07"/>
    <w:rsid w:val="00CF67BF"/>
    <w:rsid w:val="00D138F9"/>
    <w:rsid w:val="00DB6A43"/>
    <w:rsid w:val="00E121EB"/>
    <w:rsid w:val="00E4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F2"/>
  </w:style>
  <w:style w:type="paragraph" w:styleId="2">
    <w:name w:val="heading 2"/>
    <w:basedOn w:val="a"/>
    <w:link w:val="20"/>
    <w:uiPriority w:val="9"/>
    <w:qFormat/>
    <w:rsid w:val="00147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E43C9E"/>
  </w:style>
  <w:style w:type="character" w:customStyle="1" w:styleId="extended-textshort">
    <w:name w:val="extended-text__short"/>
    <w:basedOn w:val="a0"/>
    <w:rsid w:val="00333E09"/>
  </w:style>
  <w:style w:type="character" w:customStyle="1" w:styleId="20">
    <w:name w:val="Заголовок 2 Знак"/>
    <w:basedOn w:val="a0"/>
    <w:link w:val="2"/>
    <w:uiPriority w:val="9"/>
    <w:rsid w:val="001475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475F2"/>
    <w:rPr>
      <w:color w:val="0000FF"/>
      <w:u w:val="single"/>
    </w:rPr>
  </w:style>
  <w:style w:type="character" w:customStyle="1" w:styleId="gt-baf-back">
    <w:name w:val="gt-baf-back"/>
    <w:basedOn w:val="a0"/>
    <w:rsid w:val="00D13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2337-52D5-4160-BC51-DD1087DE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ISadykov</dc:creator>
  <cp:keywords/>
  <dc:description/>
  <cp:lastModifiedBy>ISadykov</cp:lastModifiedBy>
  <cp:revision>21</cp:revision>
  <dcterms:created xsi:type="dcterms:W3CDTF">2019-12-17T14:41:00Z</dcterms:created>
  <dcterms:modified xsi:type="dcterms:W3CDTF">2019-12-17T16:05:00Z</dcterms:modified>
</cp:coreProperties>
</file>